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《</w:t>
      </w:r>
      <w:r>
        <w:rPr>
          <w:rFonts w:hint="eastAsia" w:ascii="宋体" w:hAnsi="宋体" w:eastAsia="宋体"/>
          <w:b/>
          <w:sz w:val="32"/>
          <w:szCs w:val="32"/>
          <w:lang w:eastAsia="zh-CN"/>
        </w:rPr>
        <w:t>班级管理</w:t>
      </w:r>
      <w:r>
        <w:rPr>
          <w:rFonts w:hint="eastAsia" w:ascii="宋体" w:hAnsi="宋体"/>
          <w:b/>
          <w:sz w:val="32"/>
          <w:szCs w:val="32"/>
        </w:rPr>
        <w:t>》课程教学大纲</w:t>
      </w:r>
    </w:p>
    <w:tbl>
      <w:tblPr>
        <w:tblStyle w:val="7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182"/>
        <w:gridCol w:w="115"/>
        <w:gridCol w:w="836"/>
        <w:gridCol w:w="1429"/>
        <w:gridCol w:w="1991"/>
        <w:gridCol w:w="926"/>
        <w:gridCol w:w="629"/>
        <w:gridCol w:w="15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74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班级管理</w:t>
            </w:r>
          </w:p>
        </w:tc>
        <w:tc>
          <w:tcPr>
            <w:tcW w:w="5127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16小学数学1班  必修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 w:firstLine="2530" w:firstLineChars="1200"/>
              <w:outlineLvl w:val="0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 xml:space="preserve">16汉语师范1、2班 选修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课程英文名称： </w:t>
            </w:r>
            <w:r>
              <w:rPr>
                <w:rFonts w:hint="eastAsia" w:ascii="宋体" w:hAnsi="宋体"/>
                <w:b w:val="0"/>
                <w:bCs/>
                <w:sz w:val="21"/>
                <w:szCs w:val="21"/>
              </w:rPr>
              <w:t>Class Management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74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36/2/2</w:t>
            </w:r>
          </w:p>
        </w:tc>
        <w:tc>
          <w:tcPr>
            <w:tcW w:w="5127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先修课程： </w:t>
            </w:r>
            <w:r>
              <w:rPr>
                <w:rFonts w:hint="eastAsia" w:asciiTheme="majorEastAsia" w:hAnsiTheme="majorEastAsia" w:eastAsiaTheme="majorEastAsia" w:cstheme="majorEastAsia"/>
                <w:spacing w:val="7"/>
                <w:sz w:val="21"/>
                <w:szCs w:val="21"/>
                <w:shd w:val="clear" w:color="auto" w:fill="FFFFFF"/>
                <w:lang w:val="en-US" w:eastAsia="zh-CN"/>
              </w:rPr>
              <w:t>儿童发展心理学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shd w:val="clear" w:color="auto" w:fill="FFFFFF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pacing w:val="8"/>
                <w:sz w:val="21"/>
                <w:szCs w:val="21"/>
                <w:shd w:val="clear" w:color="auto" w:fill="FFFFFF"/>
              </w:rPr>
              <w:t>教育学、</w:t>
            </w:r>
            <w:r>
              <w:rPr>
                <w:rFonts w:hint="eastAsia" w:asciiTheme="majorEastAsia" w:hAnsiTheme="majorEastAsia" w:eastAsiaTheme="majorEastAsia" w:cstheme="majorEastAsia"/>
                <w:spacing w:val="3"/>
                <w:sz w:val="21"/>
                <w:szCs w:val="21"/>
                <w:shd w:val="clear" w:color="auto" w:fill="FFFFFF"/>
              </w:rPr>
              <w:t>教育心理学</w:t>
            </w:r>
            <w:r>
              <w:rPr>
                <w:rFonts w:hint="eastAsia" w:asciiTheme="majorEastAsia" w:hAnsiTheme="majorEastAsia" w:eastAsiaTheme="majorEastAsia" w:cstheme="majorEastAsia"/>
                <w:spacing w:val="3"/>
                <w:sz w:val="21"/>
                <w:szCs w:val="21"/>
                <w:shd w:val="clear" w:color="auto" w:fill="FFFFFF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pacing w:val="3"/>
                <w:sz w:val="21"/>
                <w:szCs w:val="21"/>
                <w:shd w:val="clear" w:color="auto" w:fill="FFFFFF"/>
                <w:lang w:val="en-US" w:eastAsia="zh-CN"/>
              </w:rPr>
              <w:t>青少年心理健康教育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shd w:val="clear" w:color="auto" w:fill="FFFFFF"/>
              </w:rPr>
              <w:t>等课程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74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2016汉语师范1、2班[1-18]周 周一 3-4节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2016小学数学1班[1-18]周 周三 3-4节  </w:t>
            </w:r>
          </w:p>
        </w:tc>
        <w:tc>
          <w:tcPr>
            <w:tcW w:w="5127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2016汉语师范1、2班 松山湖校区6C-303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2016小学数学1班 松山湖校区 6C-203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授课对象：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2016汉语师范1班、2016汉语师范2班、2016小学数学1班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教育学院（师范学院）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张锐  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74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面询</w:t>
            </w:r>
          </w:p>
        </w:tc>
        <w:tc>
          <w:tcPr>
            <w:tcW w:w="5127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面询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师生沟通以上课前后的面谈为主，辅以电邮、电话方式进行。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宋体" w:hAnsi="宋体"/>
                <w:b/>
                <w:sz w:val="21"/>
                <w:szCs w:val="21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张作岭 宋立华. 《班级管理（第2版）》. 清华大学出版社，2014. 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 w:firstLine="420" w:firstLineChars="200"/>
              <w:outlineLvl w:val="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 xml:space="preserve">.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王鹰. 《班主任工作技能训练》. 人民教育出版社，2003.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 xml:space="preserve">2.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张仁贤. 《零距离接触：优秀班主任工作案例解读》. 中国轻工业出版社，2007.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 xml:space="preserve">3.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王一军. 《班级活动设计与组织实施》. 教育科学出版社，2007.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 xml:space="preserve">4.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张作岭 姚玉香.《班级管理案例教程》. 清华大学出版社，2015.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9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jc w:val="both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课程简介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 w:firstLine="420" w:firstLineChars="200"/>
              <w:jc w:val="both"/>
              <w:outlineLvl w:val="0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《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班级管理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》是小学教育专业本科的一门必修课程。在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学校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，班级是教师和学生开展活动的最基本的组织形式，是学校工作的基层组织。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学校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的班主任是学生在学校里接触最多，感情最深的老师。他们的一言一行对学生有着深刻的影响，他们的工作关系到学生的健康成长。班主任如何开展班队工作，对学生实施素质教育，不仅关系到班级的建设和发展，更关系到学生的成长与成才。因此，该课程在教育理论课程体系中具有重要的作用，同时它也是一门实践性较强的学科。本课程旨在帮助学生从多个方面了解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班级管理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的主要内容，树立正确的班级管理观念，掌握从事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班级管理工作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所需要的技能技巧，提高他们从事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学校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教育工作的实际能力。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jc w:val="both"/>
              <w:outlineLvl w:val="0"/>
              <w:rPr>
                <w:rFonts w:hint="default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 w:firstLine="420" w:firstLineChars="200"/>
              <w:jc w:val="both"/>
              <w:outlineLvl w:val="0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、知识与技能目标：理解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班级管理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的意义和作用，了解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班级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的特点，明确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班级管理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的目的、任务、内容和原则，掌握正确的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班级管理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的方法和艺术，以及开展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班级管理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的策略，为今后从事教育和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班主任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工作做好准备。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 w:firstLine="420" w:firstLineChars="200"/>
              <w:jc w:val="both"/>
              <w:outlineLvl w:val="0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、过程与方法目标：通过广泛查阅资料、见习等方式，全面了解班级的真实生活和工作现状；通过课堂交流、分享和讨论，进一步明确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班级管理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的理念和方法；通过活动设计和操作，优化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班级管理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的技能技巧。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 w:firstLine="420" w:firstLineChars="200"/>
              <w:jc w:val="both"/>
              <w:outlineLvl w:val="0"/>
              <w:rPr>
                <w:rFonts w:hint="default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、情感、态度与价值观发展目标：加深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班级管理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的全面认识，树立科学的师生观念，积极提升自身素养，开拓视野，探索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班级管理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的新思路。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jc w:val="center"/>
              <w:outlineLvl w:val="0"/>
              <w:rPr>
                <w:rFonts w:hint="default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182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95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342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926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221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前言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——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班级管理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简介</w:t>
            </w:r>
          </w:p>
        </w:tc>
        <w:tc>
          <w:tcPr>
            <w:tcW w:w="9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课程的主要内容、方法和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学习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要求。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班主任工作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的意义和理念</w:t>
            </w:r>
          </w:p>
        </w:tc>
        <w:tc>
          <w:tcPr>
            <w:tcW w:w="9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讨论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观念与认识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——学生与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班主任</w:t>
            </w:r>
          </w:p>
        </w:tc>
        <w:tc>
          <w:tcPr>
            <w:tcW w:w="9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小学教育的性质、特点和模式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eastAsia="宋体" w:cs="宋体"/>
                <w:kern w:val="2"/>
                <w:sz w:val="21"/>
                <w:szCs w:val="21"/>
                <w:lang w:val="en-US" w:eastAsia="zh-CN" w:bidi="ar"/>
              </w:rPr>
              <w:t>现代小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学生的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特点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班主任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的职责与能力素质要求</w:t>
            </w:r>
          </w:p>
        </w:tc>
        <w:tc>
          <w:tcPr>
            <w:tcW w:w="9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阅读相关文件，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收集案例，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结合实际和自身观点分组讨论，并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到课交流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4-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班级管理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的内容和方法</w:t>
            </w:r>
          </w:p>
        </w:tc>
        <w:tc>
          <w:tcPr>
            <w:tcW w:w="9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班级管理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的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主要目标和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基本内容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班级管理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的基本原则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班级管理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的常用方法</w:t>
            </w:r>
          </w:p>
        </w:tc>
        <w:tc>
          <w:tcPr>
            <w:tcW w:w="9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收集并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shd w:val="clear" w:color="auto" w:fill="FFFFFF"/>
              </w:rPr>
              <w:t>分析案例，说明各自运用了哪些</w:t>
            </w:r>
            <w:r>
              <w:rPr>
                <w:rFonts w:hint="eastAsia" w:cs="Times New Roman" w:eastAsiaTheme="majorEastAsia"/>
                <w:sz w:val="21"/>
                <w:szCs w:val="21"/>
                <w:shd w:val="clear" w:color="auto" w:fill="FFFFFF"/>
                <w:lang w:val="en-US" w:eastAsia="zh-CN"/>
              </w:rPr>
              <w:t>班级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shd w:val="clear" w:color="auto" w:fill="FFFFFF"/>
                <w:lang w:val="en-US" w:eastAsia="zh-CN"/>
              </w:rPr>
              <w:t>管理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shd w:val="clear" w:color="auto" w:fill="FFFFFF"/>
              </w:rPr>
              <w:t>的基本原则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shd w:val="clear" w:color="auto" w:fill="FFFFFF"/>
                <w:lang w:val="en-US" w:eastAsia="zh-CN"/>
              </w:rPr>
              <w:t>和方法。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-1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班级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建设和管理</w:t>
            </w:r>
          </w:p>
        </w:tc>
        <w:tc>
          <w:tcPr>
            <w:tcW w:w="9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班级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组织建设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班级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的日常管理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班级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文化管理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班级突发事件的管理</w:t>
            </w:r>
          </w:p>
        </w:tc>
        <w:tc>
          <w:tcPr>
            <w:tcW w:w="9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收集并分析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班级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文化管理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的相关资料和案例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并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讨论。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1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-1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82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班级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活动的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组织</w:t>
            </w:r>
          </w:p>
        </w:tc>
        <w:tc>
          <w:tcPr>
            <w:tcW w:w="9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34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班级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活动的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基本问题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各类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级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活动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的设计和实施</w:t>
            </w:r>
          </w:p>
        </w:tc>
        <w:tc>
          <w:tcPr>
            <w:tcW w:w="926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221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收集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主题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班级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活动方案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并进行评析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，到课交流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16-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82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新形势下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的家校合作</w:t>
            </w:r>
          </w:p>
        </w:tc>
        <w:tc>
          <w:tcPr>
            <w:tcW w:w="9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34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家校合作的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现状和趋势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家长工作的具体要求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学校与社区合作的组织形式与策略</w:t>
            </w:r>
          </w:p>
        </w:tc>
        <w:tc>
          <w:tcPr>
            <w:tcW w:w="926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221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收集家校合作的案例，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并交流讨论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期末总结</w:t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拓展与延伸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讨论</w:t>
            </w:r>
          </w:p>
        </w:tc>
        <w:tc>
          <w:tcPr>
            <w:tcW w:w="22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9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right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Fonts w:hint="eastAsia" w:cs="Times New Roman" w:eastAsiaTheme="majorEastAsia"/>
                <w:b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342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default" w:ascii="宋体" w:hAnsi="宋体" w:eastAsia="宋体"/>
                <w:sz w:val="21"/>
                <w:szCs w:val="21"/>
              </w:rPr>
            </w:pPr>
          </w:p>
        </w:tc>
        <w:tc>
          <w:tcPr>
            <w:tcW w:w="926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default" w:ascii="宋体" w:hAnsi="宋体" w:eastAsia="宋体"/>
                <w:sz w:val="21"/>
                <w:szCs w:val="21"/>
              </w:rPr>
            </w:pPr>
          </w:p>
        </w:tc>
        <w:tc>
          <w:tcPr>
            <w:tcW w:w="221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default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jc w:val="center"/>
              <w:outlineLvl w:val="0"/>
              <w:rPr>
                <w:rFonts w:hint="default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default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0" w:lineRule="atLeast"/>
              <w:ind w:left="180" w:right="0"/>
              <w:jc w:val="center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0" w:lineRule="atLeast"/>
              <w:ind w:left="180" w:right="0"/>
              <w:jc w:val="center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center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到堂情况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both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不迟到不早退，不旷课。请假需要系里开具正规假条。随堂抽查学生到课情况。</w:t>
            </w:r>
          </w:p>
        </w:tc>
        <w:tc>
          <w:tcPr>
            <w:tcW w:w="158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center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center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课堂讨论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both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积极提出或回答问题，参加讨论等</w:t>
            </w:r>
          </w:p>
        </w:tc>
        <w:tc>
          <w:tcPr>
            <w:tcW w:w="1581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center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center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完成作业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 w:firstLine="420" w:firstLineChars="200"/>
              <w:jc w:val="both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按时保质保量完成布置的作业。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center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center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期末</w:t>
            </w: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考试</w:t>
            </w:r>
          </w:p>
        </w:tc>
        <w:tc>
          <w:tcPr>
            <w:tcW w:w="5811" w:type="dxa"/>
            <w:gridSpan w:val="5"/>
            <w:vAlign w:val="top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both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注重考查分析问题、解决问题的能力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center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60%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both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</w:p>
        </w:tc>
        <w:tc>
          <w:tcPr>
            <w:tcW w:w="5811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both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both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0" w:lineRule="atLeast"/>
              <w:ind w:left="180" w:right="0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20180226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9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jc w:val="left"/>
              <w:outlineLvl w:val="0"/>
              <w:rPr>
                <w:rFonts w:hint="default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 w:firstLine="57" w:firstLineChars="27"/>
              <w:jc w:val="left"/>
              <w:rPr>
                <w:rFonts w:hint="default"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 w:firstLine="57" w:firstLineChars="27"/>
              <w:jc w:val="left"/>
              <w:rPr>
                <w:rFonts w:hint="default"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 w:firstLine="945" w:firstLineChars="450"/>
              <w:rPr>
                <w:rFonts w:hint="default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default"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420"/>
              <w:rPr>
                <w:rFonts w:hint="default"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420"/>
              <w:jc w:val="right"/>
              <w:rPr>
                <w:rFonts w:hint="default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0" w:lineRule="atLeast"/>
              <w:ind w:left="180" w:right="0"/>
              <w:rPr>
                <w:rFonts w:hint="default"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Almonte Sno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lmonte Snow">
    <w:panose1 w:val="02000400000000000000"/>
    <w:charset w:val="00"/>
    <w:family w:val="auto"/>
    <w:pitch w:val="default"/>
    <w:sig w:usb0="8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D3FCA"/>
    <w:rsid w:val="00F31667"/>
    <w:rsid w:val="00F617C2"/>
    <w:rsid w:val="00F96D96"/>
    <w:rsid w:val="00FE22C8"/>
    <w:rsid w:val="0A5B339E"/>
    <w:rsid w:val="129A381D"/>
    <w:rsid w:val="16305352"/>
    <w:rsid w:val="1C1801C8"/>
    <w:rsid w:val="1D9E6633"/>
    <w:rsid w:val="1EC47D98"/>
    <w:rsid w:val="25D129AB"/>
    <w:rsid w:val="28AD1D92"/>
    <w:rsid w:val="2949031B"/>
    <w:rsid w:val="2C23799B"/>
    <w:rsid w:val="2F8A1B7B"/>
    <w:rsid w:val="319D1DF8"/>
    <w:rsid w:val="350411D9"/>
    <w:rsid w:val="35A100BC"/>
    <w:rsid w:val="3C642B4A"/>
    <w:rsid w:val="50A21234"/>
    <w:rsid w:val="5106559D"/>
    <w:rsid w:val="552A375B"/>
    <w:rsid w:val="56B47A32"/>
    <w:rsid w:val="56C80035"/>
    <w:rsid w:val="5785645B"/>
    <w:rsid w:val="5E3936FA"/>
    <w:rsid w:val="62602DFF"/>
    <w:rsid w:val="68AD375A"/>
    <w:rsid w:val="6B810270"/>
    <w:rsid w:val="6B863922"/>
    <w:rsid w:val="72753D71"/>
    <w:rsid w:val="75DA387A"/>
    <w:rsid w:val="765209D4"/>
    <w:rsid w:val="767F5E35"/>
    <w:rsid w:val="776913AB"/>
    <w:rsid w:val="7C3E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-SA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10">
    <w:name w:val="fontstyle01"/>
    <w:basedOn w:val="6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1">
    <w:name w:val="页眉 Char"/>
    <w:basedOn w:val="6"/>
    <w:link w:val="4"/>
    <w:qFormat/>
    <w:uiPriority w:val="0"/>
    <w:rPr>
      <w:rFonts w:eastAsia="PMingLiU"/>
      <w:sz w:val="18"/>
      <w:szCs w:val="18"/>
      <w:lang w:eastAsia="en-US"/>
    </w:rPr>
  </w:style>
  <w:style w:type="character" w:customStyle="1" w:styleId="12">
    <w:name w:val="页脚 Char"/>
    <w:basedOn w:val="6"/>
    <w:link w:val="3"/>
    <w:qFormat/>
    <w:uiPriority w:val="0"/>
    <w:rPr>
      <w:rFonts w:eastAsia="PMingLiU"/>
      <w:sz w:val="18"/>
      <w:szCs w:val="18"/>
      <w:lang w:eastAsia="en-US"/>
    </w:rPr>
  </w:style>
  <w:style w:type="paragraph" w:customStyle="1" w:styleId="13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4">
    <w:name w:val="批注框文本 Char"/>
    <w:basedOn w:val="6"/>
    <w:link w:val="2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4B78B5-F753-4C4D-89D9-8A5C96C6AE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144</Words>
  <Characters>825</Characters>
  <Lines>6</Lines>
  <Paragraphs>1</Paragraphs>
  <TotalTime>6</TotalTime>
  <ScaleCrop>false</ScaleCrop>
  <LinksUpToDate>false</LinksUpToDate>
  <CharactersWithSpaces>968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开心果果</cp:lastModifiedBy>
  <cp:lastPrinted>2017-01-05T16:24:00Z</cp:lastPrinted>
  <dcterms:modified xsi:type="dcterms:W3CDTF">2018-05-16T11:42:42Z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